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6B" w:rsidRDefault="006C636B" w:rsidP="007B42F4">
      <w:pPr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Chambre de Commerce et d’Industrie du </w:t>
      </w:r>
    </w:p>
    <w:p w:rsidR="00291546" w:rsidRPr="006C636B" w:rsidRDefault="006C636B" w:rsidP="007B42F4">
      <w:pPr>
        <w:jc w:val="center"/>
        <w:rPr>
          <w:b/>
          <w:bCs/>
          <w:sz w:val="32"/>
          <w:szCs w:val="32"/>
          <w:lang w:bidi="ar-TN"/>
        </w:rPr>
      </w:pPr>
      <w:r w:rsidRPr="006C636B">
        <w:rPr>
          <w:rFonts w:ascii="Tahoma" w:hAnsi="Tahoma" w:cs="Tahoma"/>
          <w:b/>
          <w:bCs/>
          <w:sz w:val="32"/>
          <w:szCs w:val="32"/>
        </w:rPr>
        <w:t>A</w:t>
      </w:r>
      <w:r w:rsidRPr="006C636B">
        <w:rPr>
          <w:rFonts w:ascii="Tahoma" w:hAnsi="Tahoma" w:cs="Tahoma"/>
          <w:b/>
          <w:bCs/>
          <w:sz w:val="32"/>
          <w:szCs w:val="32"/>
        </w:rPr>
        <w:t xml:space="preserve">ccueil une délégation d’Hommes d’Affaires de la </w:t>
      </w:r>
      <w:r w:rsidR="00291546" w:rsidRPr="006C636B">
        <w:rPr>
          <w:rFonts w:ascii="Tahoma" w:hAnsi="Tahoma" w:cs="Tahoma"/>
          <w:b/>
          <w:bCs/>
          <w:sz w:val="32"/>
          <w:szCs w:val="32"/>
        </w:rPr>
        <w:t>Préfiguration Chambre de Commerce Franco-Tunisienne </w:t>
      </w:r>
    </w:p>
    <w:p w:rsidR="00066CE4" w:rsidRPr="00291546" w:rsidRDefault="007B42F4" w:rsidP="007B42F4">
      <w:pPr>
        <w:jc w:val="center"/>
        <w:rPr>
          <w:rFonts w:hint="cs"/>
          <w:b/>
          <w:bCs/>
          <w:sz w:val="40"/>
          <w:szCs w:val="40"/>
          <w:rtl/>
          <w:lang w:bidi="ar-TN"/>
        </w:rPr>
      </w:pPr>
      <w:r w:rsidRPr="00291546">
        <w:rPr>
          <w:b/>
          <w:bCs/>
          <w:sz w:val="40"/>
          <w:szCs w:val="40"/>
          <w:lang w:bidi="ar-TN"/>
        </w:rPr>
        <w:t>PROJETS RETENUS</w:t>
      </w:r>
    </w:p>
    <w:tbl>
      <w:tblPr>
        <w:tblStyle w:val="Grilledutableau"/>
        <w:tblW w:w="15593" w:type="dxa"/>
        <w:tblInd w:w="-601" w:type="dxa"/>
        <w:tblLook w:val="04A0" w:firstRow="1" w:lastRow="0" w:firstColumn="1" w:lastColumn="0" w:noHBand="0" w:noVBand="1"/>
      </w:tblPr>
      <w:tblGrid>
        <w:gridCol w:w="3544"/>
        <w:gridCol w:w="6521"/>
        <w:gridCol w:w="2835"/>
        <w:gridCol w:w="2693"/>
      </w:tblGrid>
      <w:tr w:rsidR="0035664F" w:rsidRPr="00291546" w:rsidTr="006605D3">
        <w:tc>
          <w:tcPr>
            <w:tcW w:w="3544" w:type="dxa"/>
          </w:tcPr>
          <w:p w:rsidR="0035664F" w:rsidRPr="00291546" w:rsidRDefault="006552EB" w:rsidP="006552EB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Projet</w:t>
            </w:r>
          </w:p>
        </w:tc>
        <w:tc>
          <w:tcPr>
            <w:tcW w:w="6521" w:type="dxa"/>
          </w:tcPr>
          <w:p w:rsidR="0035664F" w:rsidRPr="00291546" w:rsidRDefault="006552EB" w:rsidP="006552EB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Type</w:t>
            </w:r>
          </w:p>
        </w:tc>
        <w:tc>
          <w:tcPr>
            <w:tcW w:w="2835" w:type="dxa"/>
          </w:tcPr>
          <w:p w:rsidR="0035664F" w:rsidRPr="00291546" w:rsidRDefault="006552EB" w:rsidP="006552EB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Investissement</w:t>
            </w:r>
          </w:p>
        </w:tc>
        <w:tc>
          <w:tcPr>
            <w:tcW w:w="2693" w:type="dxa"/>
          </w:tcPr>
          <w:p w:rsidR="0035664F" w:rsidRPr="00291546" w:rsidRDefault="006552EB" w:rsidP="006552EB">
            <w:pPr>
              <w:jc w:val="center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Emploi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A66F82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DOUCEUR DU MIEL</w:t>
            </w:r>
          </w:p>
        </w:tc>
        <w:tc>
          <w:tcPr>
            <w:tcW w:w="6521" w:type="dxa"/>
          </w:tcPr>
          <w:p w:rsidR="0035664F" w:rsidRPr="00291546" w:rsidRDefault="00A66F82" w:rsidP="00A66F82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Pâtisserie orientale haut de gamme pour l’exportation</w:t>
            </w:r>
          </w:p>
        </w:tc>
        <w:tc>
          <w:tcPr>
            <w:tcW w:w="2835" w:type="dxa"/>
          </w:tcPr>
          <w:p w:rsidR="0035664F" w:rsidRPr="00291546" w:rsidRDefault="00A66F82" w:rsidP="00A66F82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40.000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A66F82" w:rsidP="00A66F82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50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E92724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ECO ENVIRONNEMENT</w:t>
            </w:r>
          </w:p>
        </w:tc>
        <w:tc>
          <w:tcPr>
            <w:tcW w:w="6521" w:type="dxa"/>
          </w:tcPr>
          <w:p w:rsidR="0035664F" w:rsidRPr="00291546" w:rsidRDefault="00E92724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Amélioration de la qualité de l’air en rendant les automobiles propre à travers un décalaminage des moteurs</w:t>
            </w:r>
          </w:p>
        </w:tc>
        <w:tc>
          <w:tcPr>
            <w:tcW w:w="2835" w:type="dxa"/>
          </w:tcPr>
          <w:p w:rsidR="0035664F" w:rsidRPr="00291546" w:rsidRDefault="00E92724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50.000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E92724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100-200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7919D1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BJ-PRO LIGHT</w:t>
            </w:r>
          </w:p>
        </w:tc>
        <w:tc>
          <w:tcPr>
            <w:tcW w:w="6521" w:type="dxa"/>
          </w:tcPr>
          <w:p w:rsidR="0035664F" w:rsidRPr="00291546" w:rsidRDefault="007919D1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 xml:space="preserve">Fabrication de gilets de sécurité </w:t>
            </w:r>
          </w:p>
        </w:tc>
        <w:tc>
          <w:tcPr>
            <w:tcW w:w="2835" w:type="dxa"/>
          </w:tcPr>
          <w:p w:rsidR="0035664F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100.000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150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5806FA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BIZIDEV</w:t>
            </w:r>
          </w:p>
        </w:tc>
        <w:tc>
          <w:tcPr>
            <w:tcW w:w="6521" w:type="dxa"/>
          </w:tcPr>
          <w:p w:rsidR="0035664F" w:rsidRPr="00291546" w:rsidRDefault="005806FA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 xml:space="preserve">Développement commercial/     </w:t>
            </w:r>
            <w:proofErr w:type="spellStart"/>
            <w:r w:rsidRPr="00291546">
              <w:rPr>
                <w:sz w:val="28"/>
                <w:szCs w:val="28"/>
                <w:lang w:bidi="ar-TN"/>
              </w:rPr>
              <w:t>co</w:t>
            </w:r>
            <w:proofErr w:type="spellEnd"/>
            <w:r w:rsidRPr="00291546">
              <w:rPr>
                <w:sz w:val="28"/>
                <w:szCs w:val="28"/>
                <w:lang w:bidi="ar-TN"/>
              </w:rPr>
              <w:t>-innovation et implantation des start-ups.</w:t>
            </w:r>
          </w:p>
        </w:tc>
        <w:tc>
          <w:tcPr>
            <w:tcW w:w="2835" w:type="dxa"/>
          </w:tcPr>
          <w:p w:rsidR="0035664F" w:rsidRPr="00291546" w:rsidRDefault="0035664F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</w:p>
        </w:tc>
        <w:tc>
          <w:tcPr>
            <w:tcW w:w="2693" w:type="dxa"/>
          </w:tcPr>
          <w:p w:rsidR="0035664F" w:rsidRPr="00291546" w:rsidRDefault="0035664F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5806FA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IRIS TELECOM TUNISIE</w:t>
            </w:r>
          </w:p>
        </w:tc>
        <w:tc>
          <w:tcPr>
            <w:tcW w:w="6521" w:type="dxa"/>
          </w:tcPr>
          <w:p w:rsidR="0035664F" w:rsidRPr="00291546" w:rsidRDefault="005806FA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Fibre optique</w:t>
            </w:r>
          </w:p>
        </w:tc>
        <w:tc>
          <w:tcPr>
            <w:tcW w:w="2835" w:type="dxa"/>
          </w:tcPr>
          <w:p w:rsidR="0035664F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150.000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50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5806FA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L’ARBRE BENI</w:t>
            </w:r>
          </w:p>
        </w:tc>
        <w:tc>
          <w:tcPr>
            <w:tcW w:w="6521" w:type="dxa"/>
          </w:tcPr>
          <w:p w:rsidR="0035664F" w:rsidRPr="00291546" w:rsidRDefault="005806FA">
            <w:pPr>
              <w:rPr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Acquisition d’un terrain agricole et sa mise en production</w:t>
            </w:r>
          </w:p>
          <w:p w:rsidR="005806FA" w:rsidRPr="00291546" w:rsidRDefault="005806FA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Réalisation d’une usine de production d’huile d’olive et d’une chambre froide</w:t>
            </w:r>
          </w:p>
        </w:tc>
        <w:tc>
          <w:tcPr>
            <w:tcW w:w="2835" w:type="dxa"/>
          </w:tcPr>
          <w:p w:rsidR="0035664F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2.5 Millions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5806FA" w:rsidP="00E92724">
            <w:pPr>
              <w:jc w:val="center"/>
              <w:rPr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70 directs</w:t>
            </w:r>
          </w:p>
          <w:p w:rsidR="005806FA" w:rsidRPr="00291546" w:rsidRDefault="005806FA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100 indirects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5806FA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INSTITUT FRANÇAIS DES HUILES VEGETALES PURES</w:t>
            </w:r>
          </w:p>
        </w:tc>
        <w:tc>
          <w:tcPr>
            <w:tcW w:w="6521" w:type="dxa"/>
          </w:tcPr>
          <w:p w:rsidR="0035664F" w:rsidRPr="00291546" w:rsidRDefault="004A0CF6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Développement filière DIESTER (Fuel vert pour moteurs diesels) : Promotion des huiles végétales pures utilisées comme additif ou carburant.</w:t>
            </w:r>
          </w:p>
        </w:tc>
        <w:tc>
          <w:tcPr>
            <w:tcW w:w="2835" w:type="dxa"/>
          </w:tcPr>
          <w:p w:rsidR="0035664F" w:rsidRPr="00291546" w:rsidRDefault="004A0CF6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500.000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4A0CF6" w:rsidP="00E92724">
            <w:pPr>
              <w:jc w:val="center"/>
              <w:rPr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400 directs</w:t>
            </w:r>
          </w:p>
          <w:p w:rsidR="004A0CF6" w:rsidRPr="00291546" w:rsidRDefault="004A0CF6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500 indirects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4A0CF6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MULTIACTIVITES</w:t>
            </w:r>
          </w:p>
        </w:tc>
        <w:tc>
          <w:tcPr>
            <w:tcW w:w="6521" w:type="dxa"/>
          </w:tcPr>
          <w:p w:rsidR="0035664F" w:rsidRPr="00291546" w:rsidRDefault="004A0CF6" w:rsidP="00F16EC1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Consortium d’investisseurs qui désirent développer l’économie touristique, immobilière, portuaire (chantier naval)</w:t>
            </w:r>
          </w:p>
        </w:tc>
        <w:tc>
          <w:tcPr>
            <w:tcW w:w="2835" w:type="dxa"/>
          </w:tcPr>
          <w:p w:rsidR="0035664F" w:rsidRPr="00291546" w:rsidRDefault="004A0CF6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160 Millions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4A0CF6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Milliers d’emplois directs et indirects</w:t>
            </w:r>
          </w:p>
        </w:tc>
      </w:tr>
      <w:tr w:rsidR="0035664F" w:rsidRPr="00291546" w:rsidTr="006605D3">
        <w:tc>
          <w:tcPr>
            <w:tcW w:w="3544" w:type="dxa"/>
          </w:tcPr>
          <w:p w:rsidR="0035664F" w:rsidRPr="00291546" w:rsidRDefault="004A0CF6" w:rsidP="007B42F4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hint="cs"/>
                <w:b/>
                <w:bCs/>
                <w:sz w:val="28"/>
                <w:szCs w:val="28"/>
                <w:lang w:bidi="ar-TN"/>
              </w:rPr>
            </w:pPr>
            <w:r w:rsidRPr="00291546">
              <w:rPr>
                <w:b/>
                <w:bCs/>
                <w:sz w:val="28"/>
                <w:szCs w:val="28"/>
                <w:lang w:bidi="ar-TN"/>
              </w:rPr>
              <w:t>EARLY</w:t>
            </w:r>
          </w:p>
        </w:tc>
        <w:tc>
          <w:tcPr>
            <w:tcW w:w="6521" w:type="dxa"/>
          </w:tcPr>
          <w:p w:rsidR="0035664F" w:rsidRPr="00291546" w:rsidRDefault="004A0CF6">
            <w:pPr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>3 projets pour le traitement de déchets</w:t>
            </w:r>
          </w:p>
        </w:tc>
        <w:tc>
          <w:tcPr>
            <w:tcW w:w="2835" w:type="dxa"/>
          </w:tcPr>
          <w:p w:rsidR="0035664F" w:rsidRPr="00291546" w:rsidRDefault="004A0CF6" w:rsidP="00E92724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 w:rsidRPr="00291546">
              <w:rPr>
                <w:sz w:val="28"/>
                <w:szCs w:val="28"/>
                <w:lang w:bidi="ar-TN"/>
              </w:rPr>
              <w:t xml:space="preserve">30 </w:t>
            </w:r>
            <w:r w:rsidRPr="00291546">
              <w:rPr>
                <w:sz w:val="28"/>
                <w:szCs w:val="28"/>
                <w:lang w:bidi="ar-TN"/>
              </w:rPr>
              <w:t>Millions</w:t>
            </w:r>
            <w:r w:rsidRPr="00291546">
              <w:rPr>
                <w:rFonts w:cstheme="minorHAnsi"/>
                <w:sz w:val="28"/>
                <w:szCs w:val="28"/>
                <w:lang w:bidi="ar-TN"/>
              </w:rPr>
              <w:t>€</w:t>
            </w:r>
          </w:p>
        </w:tc>
        <w:tc>
          <w:tcPr>
            <w:tcW w:w="2693" w:type="dxa"/>
          </w:tcPr>
          <w:p w:rsidR="0035664F" w:rsidRPr="00291546" w:rsidRDefault="00F16EC1" w:rsidP="00F16EC1">
            <w:pPr>
              <w:jc w:val="center"/>
              <w:rPr>
                <w:rFonts w:hint="cs"/>
                <w:sz w:val="28"/>
                <w:szCs w:val="28"/>
                <w:lang w:bidi="ar-TN"/>
              </w:rPr>
            </w:pPr>
            <w:r>
              <w:rPr>
                <w:sz w:val="28"/>
                <w:szCs w:val="28"/>
                <w:lang w:bidi="ar-TN"/>
              </w:rPr>
              <w:t>Des c</w:t>
            </w:r>
            <w:bookmarkStart w:id="0" w:name="_GoBack"/>
            <w:bookmarkEnd w:id="0"/>
            <w:r w:rsidR="004A0CF6" w:rsidRPr="00291546">
              <w:rPr>
                <w:sz w:val="28"/>
                <w:szCs w:val="28"/>
                <w:lang w:bidi="ar-TN"/>
              </w:rPr>
              <w:t>entaines</w:t>
            </w:r>
            <w:r w:rsidR="004A0CF6" w:rsidRPr="00291546">
              <w:rPr>
                <w:sz w:val="28"/>
                <w:szCs w:val="28"/>
                <w:lang w:bidi="ar-TN"/>
              </w:rPr>
              <w:t xml:space="preserve"> d’emplois directs et indirects</w:t>
            </w:r>
          </w:p>
        </w:tc>
      </w:tr>
    </w:tbl>
    <w:p w:rsidR="0035664F" w:rsidRDefault="0035664F">
      <w:pPr>
        <w:rPr>
          <w:rFonts w:hint="cs"/>
          <w:lang w:bidi="ar-TN"/>
        </w:rPr>
      </w:pPr>
    </w:p>
    <w:sectPr w:rsidR="0035664F" w:rsidSect="00291546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2547"/>
    <w:multiLevelType w:val="hybridMultilevel"/>
    <w:tmpl w:val="0292F9E0"/>
    <w:lvl w:ilvl="0" w:tplc="AFC6F1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4F"/>
    <w:rsid w:val="00066CE4"/>
    <w:rsid w:val="00291546"/>
    <w:rsid w:val="0035664F"/>
    <w:rsid w:val="004A0CF6"/>
    <w:rsid w:val="005806FA"/>
    <w:rsid w:val="006552EB"/>
    <w:rsid w:val="006605D3"/>
    <w:rsid w:val="006C636B"/>
    <w:rsid w:val="007919D1"/>
    <w:rsid w:val="007B42F4"/>
    <w:rsid w:val="00A66F82"/>
    <w:rsid w:val="00B47EB5"/>
    <w:rsid w:val="00E92724"/>
    <w:rsid w:val="00F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0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56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0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2016-11-21T09:44:00Z</cp:lastPrinted>
  <dcterms:created xsi:type="dcterms:W3CDTF">2016-11-21T08:35:00Z</dcterms:created>
  <dcterms:modified xsi:type="dcterms:W3CDTF">2016-11-21T10:21:00Z</dcterms:modified>
</cp:coreProperties>
</file>